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DC2D03" w:rsidRDefault="00810112" w:rsidP="00B518E7">
            <w:pPr>
              <w:spacing w:line="240" w:lineRule="auto"/>
              <w:jc w:val="center"/>
              <w:rPr>
                <w:rFonts w:ascii="PT Astra Serif" w:hAnsi="PT Astra Serif" w:cs="Times New Roman"/>
                <w:bCs/>
                <w:spacing w:val="-3"/>
                <w:sz w:val="24"/>
                <w:szCs w:val="24"/>
              </w:rPr>
            </w:pPr>
            <w:r w:rsidRPr="008D0F79">
              <w:rPr>
                <w:rFonts w:ascii="PT Astra Serif" w:hAnsi="PT Astra Serif"/>
                <w:sz w:val="24"/>
                <w:szCs w:val="24"/>
              </w:rPr>
              <w:t xml:space="preserve">      Нормативный акт: </w:t>
            </w:r>
            <w:r w:rsidR="00DC2D03" w:rsidRPr="00DC2D03">
              <w:rPr>
                <w:rFonts w:ascii="PT Astra Serif" w:hAnsi="PT Astra Serif" w:cs="Times New Roman"/>
                <w:bCs/>
                <w:spacing w:val="-3"/>
                <w:sz w:val="24"/>
                <w:szCs w:val="24"/>
              </w:rPr>
              <w:t xml:space="preserve">постановление администрации муниципального образования «Мелекесский район» Ульяновской области от 01.10.2020 № 976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w:t>
            </w:r>
          </w:p>
          <w:p w:rsidR="00810112" w:rsidRPr="00B518E7" w:rsidRDefault="00810112" w:rsidP="00B518E7">
            <w:pPr>
              <w:spacing w:line="240" w:lineRule="auto"/>
              <w:jc w:val="center"/>
              <w:rPr>
                <w:rFonts w:ascii="PT Astra Serif" w:hAnsi="PT Astra Serif" w:cs="Times New Roman"/>
                <w:i/>
                <w:sz w:val="20"/>
                <w:szCs w:val="20"/>
              </w:rPr>
            </w:pPr>
            <w:bookmarkStart w:id="0" w:name="_GoBack"/>
            <w:bookmarkEnd w:id="0"/>
            <w:r w:rsidRPr="00B518E7">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881688">
              <w:rPr>
                <w:rFonts w:ascii="PT Astra Serif" w:hAnsi="PT Astra Serif" w:cs="Times New Roman"/>
                <w:sz w:val="24"/>
                <w:szCs w:val="24"/>
              </w:rPr>
              <w:t>01 марта 2022 года</w:t>
            </w:r>
          </w:p>
          <w:p w:rsidR="00810112" w:rsidRPr="008D0F79" w:rsidRDefault="00810112" w:rsidP="00CE0165">
            <w:pPr>
              <w:rPr>
                <w:rFonts w:ascii="PT Astra Serif" w:hAnsi="PT Astra Serif" w:cs="Times New Roman"/>
                <w:b/>
                <w:sz w:val="24"/>
                <w:szCs w:val="24"/>
              </w:rPr>
            </w:pPr>
          </w:p>
          <w:p w:rsidR="00810112" w:rsidRPr="008D0F79" w:rsidRDefault="00810112" w:rsidP="00881688">
            <w:pPr>
              <w:jc w:val="both"/>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881688" w:rsidRDefault="00881688" w:rsidP="00881688">
            <w:pPr>
              <w:jc w:val="both"/>
              <w:rPr>
                <w:rFonts w:ascii="PT Astra Serif" w:hAnsi="PT Astra Serif" w:cs="Times New Roman"/>
                <w:b/>
                <w:sz w:val="24"/>
                <w:szCs w:val="24"/>
              </w:rPr>
            </w:pPr>
            <w:proofErr w:type="spellStart"/>
            <w:r w:rsidRPr="00881688">
              <w:rPr>
                <w:rFonts w:ascii="PT Astra Serif" w:hAnsi="PT Astra Serif" w:cs="Times New Roman"/>
                <w:b/>
                <w:sz w:val="24"/>
                <w:szCs w:val="24"/>
              </w:rPr>
              <w:t>Торхова</w:t>
            </w:r>
            <w:proofErr w:type="spellEnd"/>
            <w:r w:rsidRPr="00881688">
              <w:rPr>
                <w:rFonts w:ascii="PT Astra Serif" w:hAnsi="PT Astra Serif" w:cs="Times New Roman"/>
                <w:b/>
                <w:sz w:val="24"/>
                <w:szCs w:val="24"/>
              </w:rPr>
              <w:t xml:space="preserve"> Надежда Сергеевна - главный специалист отдела муниципальных закупок и проектного развития управления экономики, +7 (84235) 2-63-07 </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81688"/>
    <w:rsid w:val="008C2777"/>
    <w:rsid w:val="008C5320"/>
    <w:rsid w:val="008D0F79"/>
    <w:rsid w:val="008F603F"/>
    <w:rsid w:val="009F1CC4"/>
    <w:rsid w:val="009F2629"/>
    <w:rsid w:val="00AC2853"/>
    <w:rsid w:val="00AE30FB"/>
    <w:rsid w:val="00B354C2"/>
    <w:rsid w:val="00B518E7"/>
    <w:rsid w:val="00C95177"/>
    <w:rsid w:val="00DC2D03"/>
    <w:rsid w:val="00DD50CE"/>
    <w:rsid w:val="00DF2B9F"/>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Хуртина</dc:creator>
  <cp:lastModifiedBy>User</cp:lastModifiedBy>
  <cp:revision>3</cp:revision>
  <cp:lastPrinted>2015-07-16T09:08:00Z</cp:lastPrinted>
  <dcterms:created xsi:type="dcterms:W3CDTF">2022-04-12T10:00:00Z</dcterms:created>
  <dcterms:modified xsi:type="dcterms:W3CDTF">2022-04-13T10:33:00Z</dcterms:modified>
</cp:coreProperties>
</file>